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BAE" w:rsidRDefault="00F73BAE" w:rsidP="00F73BAE">
      <w:r>
        <w:t xml:space="preserve">Kotlíkové dotace, které budou probíhat v roce 2022 </w:t>
      </w:r>
      <w:r w:rsidR="007F2CF1">
        <w:t xml:space="preserve">- </w:t>
      </w:r>
      <w:bookmarkStart w:id="0" w:name="_GoBack"/>
      <w:bookmarkEnd w:id="0"/>
      <w:r>
        <w:t xml:space="preserve">předběžné informace na: </w:t>
      </w:r>
    </w:p>
    <w:p w:rsidR="00F73BAE" w:rsidRDefault="007F2CF1" w:rsidP="00F73BAE">
      <w:hyperlink r:id="rId5" w:history="1">
        <w:r w:rsidR="00F73BAE">
          <w:rPr>
            <w:rStyle w:val="Hypertextovodkaz"/>
          </w:rPr>
          <w:t>https://www.mzp.cz/cz/news_20210726-Minimanual-na-kotlikove-dotace-2021-2022</w:t>
        </w:r>
      </w:hyperlink>
    </w:p>
    <w:p w:rsidR="00F73BAE" w:rsidRDefault="00F73BAE" w:rsidP="00F73BAE"/>
    <w:p w:rsidR="00F73BAE" w:rsidRDefault="00F73BAE" w:rsidP="00F73BAE">
      <w:pPr>
        <w:shd w:val="clear" w:color="auto" w:fill="FFFFFF"/>
        <w:spacing w:before="300" w:after="450"/>
        <w:rPr>
          <w:rFonts w:ascii="Arial" w:hAnsi="Arial" w:cs="Arial"/>
          <w:b/>
          <w:bCs/>
          <w:color w:val="C81E4D"/>
          <w:sz w:val="36"/>
          <w:szCs w:val="36"/>
          <w:lang w:eastAsia="cs-CZ"/>
        </w:rPr>
      </w:pPr>
      <w:r>
        <w:rPr>
          <w:rFonts w:ascii="Arial" w:hAnsi="Arial" w:cs="Arial"/>
          <w:b/>
          <w:bCs/>
          <w:color w:val="C81E4D"/>
          <w:sz w:val="36"/>
          <w:szCs w:val="36"/>
          <w:lang w:eastAsia="cs-CZ"/>
        </w:rPr>
        <w:t xml:space="preserve">Zájemce o kotlíkovou dotaci prosíme o předběžné zaslání e-mailu na adresu </w:t>
      </w:r>
      <w:hyperlink r:id="rId6" w:history="1">
        <w:r>
          <w:rPr>
            <w:rStyle w:val="Hypertextovodkaz"/>
            <w:rFonts w:ascii="Arial" w:hAnsi="Arial" w:cs="Arial"/>
            <w:b/>
            <w:bCs/>
            <w:sz w:val="36"/>
            <w:szCs w:val="36"/>
            <w:lang w:eastAsia="cs-CZ"/>
          </w:rPr>
          <w:t>kotliky@kraj-lbc.cz</w:t>
        </w:r>
      </w:hyperlink>
      <w:r>
        <w:rPr>
          <w:rFonts w:ascii="Arial" w:hAnsi="Arial" w:cs="Arial"/>
          <w:b/>
          <w:bCs/>
          <w:color w:val="C81E4D"/>
          <w:sz w:val="36"/>
          <w:szCs w:val="36"/>
          <w:lang w:eastAsia="cs-CZ"/>
        </w:rPr>
        <w:t>, kde uvedou:</w:t>
      </w:r>
    </w:p>
    <w:p w:rsidR="00F73BAE" w:rsidRDefault="00F73BAE" w:rsidP="00F73BAE">
      <w:pPr>
        <w:numPr>
          <w:ilvl w:val="0"/>
          <w:numId w:val="1"/>
        </w:numPr>
        <w:shd w:val="clear" w:color="auto" w:fill="FFFFFF"/>
        <w:spacing w:after="150" w:line="357" w:lineRule="atLeast"/>
        <w:ind w:left="0"/>
        <w:rPr>
          <w:rFonts w:ascii="Arial" w:hAnsi="Arial" w:cs="Arial"/>
          <w:color w:val="333333"/>
          <w:sz w:val="21"/>
          <w:szCs w:val="21"/>
          <w:lang w:eastAsia="cs-CZ"/>
        </w:rPr>
      </w:pPr>
      <w:r>
        <w:rPr>
          <w:rFonts w:ascii="Arial" w:hAnsi="Arial" w:cs="Arial"/>
          <w:b/>
          <w:bCs/>
          <w:color w:val="333333"/>
          <w:sz w:val="21"/>
          <w:szCs w:val="21"/>
          <w:lang w:eastAsia="cs-CZ"/>
        </w:rPr>
        <w:t>jméno, příjmení a rok narození,</w:t>
      </w:r>
    </w:p>
    <w:p w:rsidR="00F73BAE" w:rsidRDefault="00F73BAE" w:rsidP="00F73BAE">
      <w:pPr>
        <w:numPr>
          <w:ilvl w:val="0"/>
          <w:numId w:val="1"/>
        </w:numPr>
        <w:shd w:val="clear" w:color="auto" w:fill="FFFFFF"/>
        <w:spacing w:after="150" w:line="357" w:lineRule="atLeast"/>
        <w:ind w:left="0"/>
        <w:rPr>
          <w:rFonts w:ascii="Arial" w:hAnsi="Arial" w:cs="Arial"/>
          <w:color w:val="333333"/>
          <w:sz w:val="21"/>
          <w:szCs w:val="21"/>
          <w:lang w:eastAsia="cs-CZ"/>
        </w:rPr>
      </w:pPr>
      <w:r>
        <w:rPr>
          <w:rFonts w:ascii="Arial" w:hAnsi="Arial" w:cs="Arial"/>
          <w:b/>
          <w:bCs/>
          <w:color w:val="333333"/>
          <w:sz w:val="21"/>
          <w:szCs w:val="21"/>
          <w:lang w:eastAsia="cs-CZ"/>
        </w:rPr>
        <w:t>kontaktní údaje: e-mail a telefon,</w:t>
      </w:r>
    </w:p>
    <w:p w:rsidR="00F73BAE" w:rsidRDefault="00F73BAE" w:rsidP="00F73BAE">
      <w:pPr>
        <w:numPr>
          <w:ilvl w:val="0"/>
          <w:numId w:val="1"/>
        </w:numPr>
        <w:shd w:val="clear" w:color="auto" w:fill="FFFFFF"/>
        <w:spacing w:after="150" w:line="357" w:lineRule="atLeast"/>
        <w:ind w:left="0"/>
        <w:rPr>
          <w:rFonts w:ascii="Arial" w:hAnsi="Arial" w:cs="Arial"/>
          <w:color w:val="333333"/>
          <w:sz w:val="21"/>
          <w:szCs w:val="21"/>
          <w:lang w:eastAsia="cs-CZ"/>
        </w:rPr>
      </w:pPr>
      <w:r>
        <w:rPr>
          <w:rFonts w:ascii="Arial" w:hAnsi="Arial" w:cs="Arial"/>
          <w:b/>
          <w:bCs/>
          <w:color w:val="333333"/>
          <w:sz w:val="21"/>
          <w:szCs w:val="21"/>
          <w:lang w:eastAsia="cs-CZ"/>
        </w:rPr>
        <w:t>obec, ulici a číslo domu, v níž se nachází nemovitost vztahující se k výměně starého kotle,</w:t>
      </w:r>
    </w:p>
    <w:p w:rsidR="00F73BAE" w:rsidRDefault="00F73BAE" w:rsidP="00F73BAE">
      <w:pPr>
        <w:numPr>
          <w:ilvl w:val="0"/>
          <w:numId w:val="1"/>
        </w:numPr>
        <w:shd w:val="clear" w:color="auto" w:fill="FFFFFF"/>
        <w:spacing w:after="150" w:line="357" w:lineRule="atLeast"/>
        <w:ind w:left="0"/>
        <w:rPr>
          <w:rFonts w:ascii="Arial" w:hAnsi="Arial" w:cs="Arial"/>
          <w:color w:val="333333"/>
          <w:sz w:val="21"/>
          <w:szCs w:val="21"/>
          <w:lang w:eastAsia="cs-CZ"/>
        </w:rPr>
      </w:pPr>
      <w:r>
        <w:rPr>
          <w:rFonts w:ascii="Arial" w:hAnsi="Arial" w:cs="Arial"/>
          <w:b/>
          <w:bCs/>
          <w:color w:val="333333"/>
          <w:sz w:val="21"/>
          <w:szCs w:val="21"/>
          <w:lang w:eastAsia="cs-CZ"/>
        </w:rPr>
        <w:t>typ nového zdroje vytápění (tepelné čerpadlo, ruční či automatický kotel na biomasu nebo plynový kondenzační kotel).</w:t>
      </w:r>
    </w:p>
    <w:p w:rsidR="00F842C8" w:rsidRDefault="00F842C8"/>
    <w:sectPr w:rsidR="00F84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134AF"/>
    <w:multiLevelType w:val="multilevel"/>
    <w:tmpl w:val="9196C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BAE"/>
    <w:rsid w:val="007F2CF1"/>
    <w:rsid w:val="00F73BAE"/>
    <w:rsid w:val="00F8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629E6"/>
  <w15:chartTrackingRefBased/>
  <w15:docId w15:val="{E13B9C50-EEEA-4243-9B34-20D9CF00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3BA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73BA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6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tliky@kraj-lbc.cz" TargetMode="External"/><Relationship Id="rId5" Type="http://schemas.openxmlformats.org/officeDocument/2006/relationships/hyperlink" Target="https://www.mzp.cz/cz/news_20210726-Minimanual-na-kotlikove-dotace-2021-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579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Šírová Barbora</dc:creator>
  <cp:keywords/>
  <dc:description/>
  <cp:lastModifiedBy>Šírová Barbora</cp:lastModifiedBy>
  <cp:revision>3</cp:revision>
  <dcterms:created xsi:type="dcterms:W3CDTF">2021-08-30T13:02:00Z</dcterms:created>
  <dcterms:modified xsi:type="dcterms:W3CDTF">2021-08-30T13:07:00Z</dcterms:modified>
</cp:coreProperties>
</file>